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附件：</w:t>
      </w:r>
    </w:p>
    <w:p>
      <w:pPr>
        <w:pStyle w:val="2"/>
        <w:shd w:val="clear" w:color="auto" w:fill="FFFFFF"/>
        <w:jc w:val="center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"http://www.jxjq.org/upload/web_news/20180614105258968836.doc" \t "_blank" </w:instrText>
      </w:r>
      <w:r>
        <w:fldChar w:fldCharType="separate"/>
      </w:r>
      <w:r>
        <w:rPr>
          <w:rStyle w:val="5"/>
          <w:rFonts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</w:t>
      </w:r>
      <w:r>
        <w:rPr>
          <w:rStyle w:val="5"/>
          <w:rFonts w:hint="eastAsia"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Style w:val="5"/>
          <w:rFonts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</w:t>
      </w:r>
      <w:r>
        <w:rPr>
          <w:rStyle w:val="5"/>
          <w:rFonts w:hint="eastAsia"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吉林市</w:t>
      </w:r>
      <w:r>
        <w:rPr>
          <w:rStyle w:val="5"/>
          <w:rFonts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建筑业</w:t>
      </w:r>
      <w:r>
        <w:rPr>
          <w:rStyle w:val="5"/>
          <w:rFonts w:hint="eastAsia"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优秀</w:t>
      </w:r>
      <w:r>
        <w:rPr>
          <w:rStyle w:val="5"/>
          <w:rFonts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企业名单</w:t>
      </w:r>
      <w:r>
        <w:rPr>
          <w:rStyle w:val="5"/>
          <w:rFonts w:asciiTheme="majorEastAsia" w:hAnsiTheme="majorEastAsia" w:eastAsiaTheme="majorEastAsia"/>
          <w:b/>
          <w:color w:val="0D0D0D" w:themeColor="text1" w:themeTint="F2"/>
          <w:sz w:val="36"/>
          <w:szCs w:val="36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bookmarkEnd w:id="0"/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1、吉化集团吉林市北方建设有限责任公司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2、中油吉林化建工程有限公司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3、吉林吉化华强建设有限责任公司</w:t>
      </w:r>
    </w:p>
    <w:p>
      <w:pPr>
        <w:autoSpaceDE w:val="0"/>
        <w:autoSpaceDN w:val="0"/>
        <w:adjustRightInd w:val="0"/>
        <w:spacing w:line="360" w:lineRule="exact"/>
        <w:ind w:firstLine="300" w:firstLineChars="100"/>
        <w:rPr>
          <w:rFonts w:asci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eastAsia="宋体" w:cs="宋体"/>
          <w:color w:val="000000"/>
          <w:kern w:val="0"/>
          <w:sz w:val="30"/>
          <w:szCs w:val="30"/>
        </w:rPr>
        <w:t>4、吉林市第一建筑工程股份有限公司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5、大洋众城集团股份有限公司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6、吉林市鑫业建筑安装有限公司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7、吉林市新鲁班建设工程集团有限公司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8、吉林市鑫丰建筑安装工程有限责任公司</w:t>
      </w:r>
    </w:p>
    <w:p>
      <w:pPr>
        <w:pStyle w:val="2"/>
        <w:shd w:val="clear" w:color="auto" w:fill="FFFFFF"/>
        <w:spacing w:line="360" w:lineRule="exact"/>
        <w:ind w:firstLine="300" w:firstLineChars="10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9、吉林市伊瑞达建筑安装工程有限公司</w:t>
      </w:r>
    </w:p>
    <w:p>
      <w:pPr>
        <w:pStyle w:val="2"/>
        <w:shd w:val="clear" w:color="auto" w:fill="FFFFFF"/>
        <w:spacing w:line="360" w:lineRule="exact"/>
        <w:ind w:firstLine="150" w:firstLineChars="50"/>
        <w:jc w:val="both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10、吉林鸿亚建筑有限公司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2020-06-29T04:13:36Z</dcterms:created>
  <dc:creator>胡凯</dc:creator>
  <cp:lastModifiedBy>草根创业营 胡凯 18629964070</cp:lastModifiedBy>
  <dcterms:modified xsi:type="dcterms:W3CDTF">2020-06-29T04:13:55Z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